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5D6D3AF2"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D51911">
        <w:rPr>
          <w:rFonts w:eastAsia="Arial Unicode MS"/>
          <w:b/>
        </w:rPr>
        <w:t>30</w:t>
      </w:r>
      <w:r w:rsidR="00E857E9">
        <w:rPr>
          <w:rFonts w:eastAsia="Arial Unicode MS"/>
          <w:b/>
        </w:rPr>
        <w:t xml:space="preserve">. </w:t>
      </w:r>
      <w:r w:rsidR="00D51911">
        <w:rPr>
          <w:rFonts w:eastAsia="Arial Unicode MS"/>
          <w:b/>
        </w:rPr>
        <w:t>aprīlī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30</w:t>
      </w:r>
      <w:r w:rsidR="00F070AC">
        <w:rPr>
          <w:rFonts w:eastAsia="Arial Unicode MS"/>
          <w:b/>
        </w:rPr>
        <w:t>4</w:t>
      </w:r>
    </w:p>
    <w:p w14:paraId="22F4CD1C" w14:textId="0BB5A759" w:rsidR="005E3041" w:rsidRPr="005E3041" w:rsidRDefault="00ED36C0" w:rsidP="005E304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D51911">
        <w:rPr>
          <w:rFonts w:eastAsia="Arial Unicode MS"/>
        </w:rPr>
        <w:t>7</w:t>
      </w:r>
      <w:r>
        <w:rPr>
          <w:rFonts w:eastAsia="Arial Unicode MS"/>
        </w:rPr>
        <w:t xml:space="preserve">, </w:t>
      </w:r>
      <w:r w:rsidR="001031DD">
        <w:rPr>
          <w:rFonts w:eastAsia="Arial Unicode MS"/>
        </w:rPr>
        <w:t>6</w:t>
      </w:r>
      <w:r w:rsidR="00F070AC">
        <w:rPr>
          <w:rFonts w:eastAsia="Arial Unicode MS"/>
        </w:rPr>
        <w:t>8</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6D127A01" w14:textId="77777777" w:rsidR="00F070AC" w:rsidRPr="00F070AC" w:rsidRDefault="00F070AC" w:rsidP="00F070AC">
      <w:pPr>
        <w:keepNext/>
        <w:jc w:val="both"/>
        <w:outlineLvl w:val="0"/>
        <w:rPr>
          <w:rFonts w:eastAsia="Arial Unicode MS"/>
          <w:color w:val="FF0000"/>
        </w:rPr>
      </w:pPr>
      <w:bookmarkStart w:id="137" w:name="_Hlk159837275"/>
      <w:r w:rsidRPr="00F070AC">
        <w:rPr>
          <w:b/>
          <w:bCs/>
          <w:color w:val="000000"/>
          <w:kern w:val="36"/>
          <w:lang w:bidi="lo-LA"/>
        </w:rPr>
        <w:t>Par grozījumiem Madonas novada pašvaldības domes 26.08.2021. lēmumā Nr. 168 “Par  Pašvaldības iepirkumu komisijas izveidošanu un sastāva apstiprināšanu”</w:t>
      </w:r>
    </w:p>
    <w:bookmarkEnd w:id="137"/>
    <w:p w14:paraId="487C17E6" w14:textId="77777777" w:rsidR="00F070AC" w:rsidRPr="00F070AC" w:rsidRDefault="00F070AC" w:rsidP="00F070AC">
      <w:pPr>
        <w:jc w:val="both"/>
        <w:rPr>
          <w:lang w:bidi="lo-LA"/>
        </w:rPr>
      </w:pPr>
    </w:p>
    <w:p w14:paraId="5BADA832" w14:textId="77777777" w:rsidR="00F070AC" w:rsidRPr="00F070AC" w:rsidRDefault="00F070AC" w:rsidP="00F070AC">
      <w:pPr>
        <w:ind w:firstLine="720"/>
        <w:jc w:val="both"/>
        <w:outlineLvl w:val="0"/>
        <w:rPr>
          <w:bCs/>
          <w:color w:val="000000"/>
          <w:kern w:val="36"/>
          <w:lang w:bidi="lo-LA"/>
        </w:rPr>
      </w:pPr>
      <w:r w:rsidRPr="00F070AC">
        <w:rPr>
          <w:lang w:bidi="lo-LA"/>
        </w:rPr>
        <w:t xml:space="preserve">Ar </w:t>
      </w:r>
      <w:r w:rsidRPr="00F070AC">
        <w:rPr>
          <w:bCs/>
          <w:color w:val="000000"/>
          <w:kern w:val="36"/>
          <w:lang w:bidi="lo-LA"/>
        </w:rPr>
        <w:t xml:space="preserve">Madonas novada pašvaldības domes 26.08.2021. lēmumu Nr. 168 “Par  Pašvaldības iepirkumu komisijas izveidošanu un sastāva apstiprināšanu” </w:t>
      </w:r>
      <w:r w:rsidRPr="00F070AC">
        <w:rPr>
          <w:rFonts w:eastAsia="Calibri"/>
          <w:lang w:bidi="lo-LA"/>
        </w:rPr>
        <w:t>(protokols Nr. 8, 47.p.), ir izveidota Madonas novada pašvaldības iepirkumu komisija un ir apstiprināts tās sastāvs.</w:t>
      </w:r>
    </w:p>
    <w:p w14:paraId="301A779B" w14:textId="77777777" w:rsidR="00F070AC" w:rsidRPr="00F070AC" w:rsidRDefault="00F070AC" w:rsidP="00F070AC">
      <w:pPr>
        <w:ind w:firstLine="720"/>
        <w:jc w:val="both"/>
        <w:rPr>
          <w:lang w:bidi="lo-LA"/>
        </w:rPr>
      </w:pPr>
      <w:r w:rsidRPr="00F070AC">
        <w:rPr>
          <w:lang w:bidi="lo-LA"/>
        </w:rPr>
        <w:t xml:space="preserve">Ar 15.04.2024. Madonas novada Centrālajā administrācijā darbu uzsāka divi juristi iepirkumu jomā, līdz ar to ir priekšlikums papildināt Pašvaldības iepirkumu komisijas sastāvu ar komisijas locekli un noteikt papildus komisijas sekretāra pienākumu veicējus. </w:t>
      </w:r>
    </w:p>
    <w:p w14:paraId="026B4F4D" w14:textId="77777777" w:rsidR="00F070AC" w:rsidRPr="00F070AC" w:rsidRDefault="00F070AC" w:rsidP="00F070AC">
      <w:pPr>
        <w:ind w:firstLine="720"/>
        <w:jc w:val="both"/>
        <w:rPr>
          <w:rFonts w:eastAsiaTheme="minorHAnsi"/>
          <w:lang w:eastAsia="en-US"/>
        </w:rPr>
      </w:pPr>
      <w:r w:rsidRPr="00F070AC">
        <w:rPr>
          <w:rFonts w:eastAsiaTheme="minorHAnsi"/>
          <w:lang w:eastAsia="en-US"/>
        </w:rPr>
        <w:t>Saskaņā ar Publisko iepirkumu likuma 24. panta pirmo daļu, lai pārliecinātos par iepirkumu komisijas locekļu amata pretendentu tiesībām ieņemt šo amatu, pašvaldība ieguva informāciju publikāciju vadības sistēmā un pārliecinājās, ka pretendentam nav atņemtas tiesības ieņemt valsts amatpersonas amatus, kuru pienākumos ietilpst lēmumu pieņemšana publisko iepirkumu un publiskās un privātās partnerības jomā, kā arī iepirkumu līgumu, vispārīgo vienošanos, partnerības iepirkuma līgumu vai koncesijas līgumu noslēgšanai.</w:t>
      </w:r>
    </w:p>
    <w:p w14:paraId="69CDF637" w14:textId="77777777" w:rsidR="00F070AC" w:rsidRPr="00F070AC" w:rsidRDefault="00F070AC" w:rsidP="00F070AC">
      <w:pPr>
        <w:ind w:firstLine="720"/>
        <w:jc w:val="both"/>
        <w:rPr>
          <w:rFonts w:eastAsiaTheme="minorHAnsi"/>
          <w:lang w:eastAsia="en-US"/>
        </w:rPr>
      </w:pPr>
      <w:r w:rsidRPr="00F070AC">
        <w:rPr>
          <w:rFonts w:eastAsiaTheme="minorHAnsi"/>
          <w:lang w:eastAsia="en-US"/>
        </w:rPr>
        <w:t xml:space="preserve">Ar 15.04.2024. Lauma Bondare - </w:t>
      </w:r>
      <w:proofErr w:type="spellStart"/>
      <w:r w:rsidRPr="00F070AC">
        <w:rPr>
          <w:rFonts w:eastAsiaTheme="minorHAnsi"/>
          <w:lang w:eastAsia="en-US"/>
        </w:rPr>
        <w:t>Heisele</w:t>
      </w:r>
      <w:proofErr w:type="spellEnd"/>
      <w:r w:rsidRPr="00F070AC">
        <w:rPr>
          <w:rFonts w:eastAsiaTheme="minorHAnsi"/>
          <w:lang w:eastAsia="en-US"/>
        </w:rPr>
        <w:t xml:space="preserve">, pamatojoties uz 15.04.2024. darba līgumu Nr. 2.4.12.1/22/27, strādā par Madonas novada pašvaldības iestādes “Madonas novada Centrālā administrācija” Juridiskās un personāla nodaļas juristi (iepirkumu jomā). L. Bondares - </w:t>
      </w:r>
      <w:proofErr w:type="spellStart"/>
      <w:r w:rsidRPr="00F070AC">
        <w:rPr>
          <w:rFonts w:eastAsiaTheme="minorHAnsi"/>
          <w:lang w:eastAsia="en-US"/>
        </w:rPr>
        <w:t>Heiseles</w:t>
      </w:r>
      <w:proofErr w:type="spellEnd"/>
      <w:r w:rsidRPr="00F070AC">
        <w:rPr>
          <w:rFonts w:eastAsiaTheme="minorHAnsi"/>
          <w:lang w:eastAsia="en-US"/>
        </w:rPr>
        <w:t xml:space="preserve"> amata pienākumi ir noteikti L. Bondares - </w:t>
      </w:r>
      <w:proofErr w:type="spellStart"/>
      <w:r w:rsidRPr="00F070AC">
        <w:rPr>
          <w:rFonts w:eastAsiaTheme="minorHAnsi"/>
          <w:lang w:eastAsia="en-US"/>
        </w:rPr>
        <w:t>Heiseles</w:t>
      </w:r>
      <w:proofErr w:type="spellEnd"/>
      <w:r w:rsidRPr="00F070AC">
        <w:rPr>
          <w:rFonts w:eastAsiaTheme="minorHAnsi"/>
          <w:lang w:eastAsia="en-US"/>
        </w:rPr>
        <w:t xml:space="preserve"> amata aprakstā, kas ir noslēgtā darba līguma sastāvdaļa.</w:t>
      </w:r>
    </w:p>
    <w:p w14:paraId="1D6B937F" w14:textId="77777777" w:rsidR="00F070AC" w:rsidRPr="00F070AC" w:rsidRDefault="00F070AC" w:rsidP="00F070AC">
      <w:pPr>
        <w:ind w:firstLine="720"/>
        <w:jc w:val="both"/>
        <w:rPr>
          <w:rFonts w:eastAsiaTheme="minorHAnsi"/>
          <w:lang w:eastAsia="en-US"/>
        </w:rPr>
      </w:pPr>
      <w:r w:rsidRPr="00F070AC">
        <w:rPr>
          <w:rFonts w:eastAsiaTheme="minorHAnsi"/>
          <w:lang w:eastAsia="en-US"/>
        </w:rPr>
        <w:t xml:space="preserve">Lauma Bondare - </w:t>
      </w:r>
      <w:proofErr w:type="spellStart"/>
      <w:r w:rsidRPr="00F070AC">
        <w:rPr>
          <w:rFonts w:eastAsiaTheme="minorHAnsi"/>
          <w:lang w:eastAsia="en-US"/>
        </w:rPr>
        <w:t>Heisele</w:t>
      </w:r>
      <w:proofErr w:type="spellEnd"/>
      <w:r w:rsidRPr="00F070AC">
        <w:rPr>
          <w:rFonts w:eastAsiaTheme="minorHAnsi"/>
          <w:lang w:eastAsia="en-US"/>
        </w:rPr>
        <w:t xml:space="preserve"> kā pašvaldības iepirkumu komisijas loceklis likuma “Par interešu konflikta novēršanu valsts amatpersonu darbībā” (turpmāk – Likums) 4.panta otrās daļas izpratnē ir valsts amatpersona.</w:t>
      </w:r>
    </w:p>
    <w:p w14:paraId="43062EC0" w14:textId="77777777" w:rsidR="00F070AC" w:rsidRPr="00F070AC" w:rsidRDefault="00F070AC" w:rsidP="00F070AC">
      <w:pPr>
        <w:ind w:firstLine="720"/>
        <w:jc w:val="both"/>
        <w:rPr>
          <w:rFonts w:eastAsiaTheme="minorHAnsi"/>
          <w:shd w:val="clear" w:color="auto" w:fill="FFFFFF"/>
          <w:lang w:eastAsia="en-US"/>
        </w:rPr>
      </w:pPr>
      <w:r w:rsidRPr="00F070AC">
        <w:rPr>
          <w:rFonts w:eastAsiaTheme="minorHAnsi"/>
          <w:color w:val="000000"/>
          <w:lang w:eastAsia="en-US"/>
        </w:rPr>
        <w:t xml:space="preserve">Likuma  6.pants nosaka, </w:t>
      </w:r>
      <w:r w:rsidRPr="00F070AC">
        <w:rPr>
          <w:rFonts w:eastAsiaTheme="minorHAnsi"/>
          <w:lang w:eastAsia="en-US"/>
        </w:rPr>
        <w:t xml:space="preserve">ka  </w:t>
      </w:r>
      <w:r w:rsidRPr="00F070AC">
        <w:rPr>
          <w:rFonts w:eastAsiaTheme="minorHAnsi"/>
          <w:i/>
          <w:shd w:val="clear" w:color="auto" w:fill="FFFFFF"/>
          <w:lang w:eastAsia="en-US"/>
        </w:rPr>
        <w:t xml:space="preserve">valsts amatpersonai ir atļauts savienot valsts amatpersonas amatu ar citu amatu, uzņēmuma līguma vai pilnvarojuma izpildi, ja šajā likumā vai citā normatīvajā aktā nav paredzēti valsts amatpersonas amata savienošanas ierobežojumi. </w:t>
      </w:r>
      <w:r w:rsidRPr="00F070AC">
        <w:rPr>
          <w:rFonts w:eastAsiaTheme="minorHAnsi"/>
          <w:shd w:val="clear" w:color="auto" w:fill="FFFFFF"/>
          <w:lang w:eastAsia="en-US"/>
        </w:rPr>
        <w:t xml:space="preserve">Turklāt, ja Likumā nav noteikti stingrāki ierobežojumi, valsts amatpersonai ir atļauts savienot savu valsts amatpersonas amatu ne vairāk kā ar diviem citiem algotiem vai citādi atlīdzināmiem amatiem citās valsts vai pašvaldību institūcijās. Amatu savienošana pieļaujama, ja tā nerada interešu konfliktu, nav pretrunā ar valsts amatpersonai saistošām ētikas normām un nekaitē valsts amatpersonas tiešo pienākumu pildīšanai.  </w:t>
      </w:r>
    </w:p>
    <w:p w14:paraId="5F3C5DC1" w14:textId="77777777" w:rsidR="00F070AC" w:rsidRPr="00F070AC" w:rsidRDefault="00F070AC" w:rsidP="00F070AC">
      <w:pPr>
        <w:ind w:right="2" w:firstLine="720"/>
        <w:jc w:val="both"/>
        <w:rPr>
          <w:rFonts w:eastAsiaTheme="minorHAnsi"/>
          <w:lang w:eastAsia="en-US"/>
        </w:rPr>
      </w:pPr>
      <w:r w:rsidRPr="00F070AC">
        <w:rPr>
          <w:rFonts w:eastAsiaTheme="minorHAnsi"/>
          <w:shd w:val="clear" w:color="auto" w:fill="FFFFFF"/>
          <w:lang w:eastAsia="en-US"/>
        </w:rPr>
        <w:t xml:space="preserve">Speciālie amata savienošanas ierobežojumi </w:t>
      </w:r>
      <w:r w:rsidRPr="00F070AC">
        <w:rPr>
          <w:rFonts w:eastAsiaTheme="minorHAnsi"/>
          <w:lang w:eastAsia="en-US"/>
        </w:rPr>
        <w:t xml:space="preserve">pašvaldības iepirkumu komisijas loceklim kā valsts amatpersonai ir noteikti Likuma 7.panta sestās daļas 2.punktā, kur norādīts, ka minētā amatpersona var savienot valsts amatpersonas amatu tikai ar citu amatu, uzņēmuma līgumu, pilnvarojuma izpildi vai saimniecisko darbību individuālā komersanta statusā vai reģistrējoties Valsts ieņēmumu dienestā kā saimnieciskās darbības veicējam saskaņā ar likumu "Par </w:t>
      </w:r>
      <w:r w:rsidRPr="00F070AC">
        <w:rPr>
          <w:rFonts w:eastAsiaTheme="minorHAnsi"/>
          <w:lang w:eastAsia="en-US"/>
        </w:rPr>
        <w:lastRenderedPageBreak/>
        <w:t>iedzīvotāju ienākuma nodokli", ja šī savienošana nerada interešu konfliktu un ir saņemta attiecīgās publiskas personas iestādes vadītāja vai viņa pilnvarotas personas rakstveida atļauja.</w:t>
      </w:r>
    </w:p>
    <w:p w14:paraId="29E5A56F" w14:textId="77777777" w:rsidR="00F070AC" w:rsidRPr="00F070AC" w:rsidRDefault="00F070AC" w:rsidP="00F070AC">
      <w:pPr>
        <w:ind w:right="2" w:firstLine="720"/>
        <w:jc w:val="both"/>
        <w:rPr>
          <w:rFonts w:eastAsiaTheme="minorHAnsi"/>
          <w:lang w:eastAsia="en-US"/>
        </w:rPr>
      </w:pPr>
      <w:r w:rsidRPr="00F070AC">
        <w:rPr>
          <w:rFonts w:eastAsiaTheme="minorHAnsi"/>
          <w:lang w:eastAsia="en-US"/>
        </w:rPr>
        <w:t>Pašvaldību likuma 10.panta pirmajā daļā noteikts, ka dome ir tiesīga izlemt ikvienu pašvaldības kompetences jautājumu, turklāt tikai domes kompetencē ir noteikt kārtību, kādā tiek iecelti vai ievēlēti pašvaldības pārstāvji citu publisku personu izveidotajās vai pašvaldības un citu publisku personu kopīgajās komitejās, komisijās, konsultatīvajās padomēs un darba grupās, līdz ar to secināms, ka Madonas novada pašvaldības dome ir institūcija, kas saskaņā ar Likuma 7.panta sestās daļas 2.punktu ir kompetenta sniegt atļauju savienot valsts amatpersonas amatu.</w:t>
      </w:r>
    </w:p>
    <w:p w14:paraId="50D30F11" w14:textId="77777777" w:rsidR="00F070AC" w:rsidRDefault="00F070AC" w:rsidP="00F070AC">
      <w:pPr>
        <w:ind w:right="2" w:firstLine="720"/>
        <w:jc w:val="both"/>
        <w:rPr>
          <w:rFonts w:eastAsiaTheme="minorHAnsi"/>
          <w:lang w:eastAsia="en-US"/>
        </w:rPr>
      </w:pPr>
      <w:r w:rsidRPr="00F070AC">
        <w:rPr>
          <w:rFonts w:eastAsiaTheme="minorHAnsi"/>
          <w:lang w:eastAsia="en-US"/>
        </w:rPr>
        <w:t>Likuma 8.</w:t>
      </w:r>
      <w:r w:rsidRPr="00F070AC">
        <w:rPr>
          <w:rFonts w:eastAsiaTheme="minorHAnsi"/>
          <w:vertAlign w:val="superscript"/>
          <w:lang w:eastAsia="en-US"/>
        </w:rPr>
        <w:t>1</w:t>
      </w:r>
      <w:r w:rsidRPr="00F070AC">
        <w:rPr>
          <w:rFonts w:eastAsiaTheme="minorHAnsi"/>
          <w:lang w:eastAsia="en-US"/>
        </w:rPr>
        <w:t xml:space="preserve"> panta ceturtā </w:t>
      </w:r>
      <w:proofErr w:type="spellStart"/>
      <w:r w:rsidRPr="00F070AC">
        <w:rPr>
          <w:rFonts w:eastAsiaTheme="minorHAnsi"/>
          <w:lang w:eastAsia="en-US"/>
        </w:rPr>
        <w:t>prim</w:t>
      </w:r>
      <w:proofErr w:type="spellEnd"/>
      <w:r w:rsidRPr="00F070AC">
        <w:rPr>
          <w:rFonts w:eastAsiaTheme="minorHAnsi"/>
          <w:lang w:eastAsia="en-US"/>
        </w:rPr>
        <w:t xml:space="preserve"> daļa paredz,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Likuma 8.</w:t>
      </w:r>
      <w:r w:rsidRPr="00F070AC">
        <w:rPr>
          <w:rFonts w:eastAsiaTheme="minorHAnsi"/>
          <w:vertAlign w:val="superscript"/>
          <w:lang w:eastAsia="en-US"/>
        </w:rPr>
        <w:t>1</w:t>
      </w:r>
      <w:r w:rsidRPr="00F070AC">
        <w:rPr>
          <w:rFonts w:eastAsiaTheme="minorHAnsi"/>
          <w:lang w:eastAsia="en-US"/>
        </w:rPr>
        <w:t xml:space="preserve"> piektajā daļā minētos jautājumus izvērtē un atspoguļo lēmumā par iecelšanu, ievēlēšanu vai apstiprināšanu amatā. </w:t>
      </w:r>
    </w:p>
    <w:p w14:paraId="3C0E88AB" w14:textId="2446F288" w:rsidR="00F070AC" w:rsidRPr="00F070AC" w:rsidRDefault="00F070AC" w:rsidP="00F070AC">
      <w:pPr>
        <w:ind w:right="2" w:firstLine="720"/>
        <w:jc w:val="both"/>
        <w:rPr>
          <w:rFonts w:eastAsiaTheme="minorHAnsi"/>
          <w:lang w:eastAsia="en-US"/>
        </w:rPr>
      </w:pPr>
      <w:r w:rsidRPr="00F070AC">
        <w:rPr>
          <w:rFonts w:eastAsiaTheme="minorHAnsi"/>
          <w:lang w:eastAsia="en-US"/>
        </w:rPr>
        <w:t>Ņemot vērā šī lēmuma sagatavošanas laikā konstatētos faktiskos apstākļus, izvērtējot Madonas novada pašvaldības iepirkumu komisijas locekļa amatu un Madonas novada pašvaldības Centrālās administrācijas Juridiskās un personāla nodaļas jurista (iepirkumu jomā) darba pienākumus, kā arī ievērojot likuma “Par interešu konflikta novēršanu valsts amatpersonu darbībā” 7.panta sestās daļas 2.punktu, 8.</w:t>
      </w:r>
      <w:r w:rsidRPr="00F070AC">
        <w:rPr>
          <w:rFonts w:eastAsiaTheme="minorHAnsi"/>
          <w:vertAlign w:val="superscript"/>
          <w:lang w:eastAsia="en-US"/>
        </w:rPr>
        <w:t xml:space="preserve">1 </w:t>
      </w:r>
      <w:r w:rsidRPr="00F070AC">
        <w:rPr>
          <w:rFonts w:eastAsiaTheme="minorHAnsi"/>
          <w:lang w:eastAsia="en-US"/>
        </w:rPr>
        <w:t>panta 4</w:t>
      </w:r>
      <w:r w:rsidRPr="00F070AC">
        <w:rPr>
          <w:rFonts w:eastAsiaTheme="minorHAnsi"/>
          <w:vertAlign w:val="superscript"/>
          <w:lang w:eastAsia="en-US"/>
        </w:rPr>
        <w:t>1</w:t>
      </w:r>
      <w:r w:rsidRPr="00F070AC">
        <w:rPr>
          <w:rFonts w:eastAsiaTheme="minorHAnsi"/>
          <w:lang w:eastAsia="en-US"/>
        </w:rPr>
        <w:t xml:space="preserve">.daļu, Administratīvā procesa likuma 67.pantu, </w:t>
      </w:r>
      <w:r w:rsidRPr="00F070AC">
        <w:rPr>
          <w:rFonts w:eastAsia="Calibri"/>
          <w:lang w:eastAsia="en-US"/>
        </w:rPr>
        <w:t xml:space="preserve">pamatojoties uz Publisko iepirkumu likuma 24. pantu, Pašvaldību likuma 10.panta pirmās daļas 21.punktu,  </w:t>
      </w:r>
      <w:r w:rsidRPr="00313DCB">
        <w:rPr>
          <w:lang w:eastAsia="lo-LA" w:bidi="lo-LA"/>
        </w:rPr>
        <w:t>atklāti balsojot</w:t>
      </w:r>
      <w:r w:rsidRPr="00313DCB">
        <w:rPr>
          <w:b/>
          <w:lang w:eastAsia="lo-LA" w:bidi="lo-LA"/>
        </w:rPr>
        <w:t xml:space="preserve">: PAR - </w:t>
      </w:r>
      <w:r w:rsidRPr="00313DCB">
        <w:rPr>
          <w:rFonts w:eastAsia="Calibri"/>
          <w:b/>
          <w:noProof/>
          <w:lang w:eastAsia="en-US"/>
        </w:rPr>
        <w:t xml:space="preserve">14 </w:t>
      </w:r>
      <w:r w:rsidRPr="00313DCB">
        <w:rPr>
          <w:rFonts w:eastAsia="Calibri"/>
          <w:bCs/>
          <w:noProof/>
          <w:lang w:eastAsia="en-US"/>
        </w:rPr>
        <w:t>(</w:t>
      </w:r>
      <w:r w:rsidRPr="00313DCB">
        <w:rPr>
          <w:bCs/>
          <w:noProof/>
        </w:rPr>
        <w:t>Agris Lungevičs, Aigars Šķēls, Artūrs Čačka, Arvīds Greidiņš, Gatis Teilis, Gunārs Ikaunieks, Iveta Peilāne, Kaspars Udrass, Māris Olte, Rūdolfs Preiss, Sandra Maksimova, Valda Kļaviņa, Vita Robalte, Zigfrīds Gora</w:t>
      </w:r>
      <w:r w:rsidRPr="00313DCB">
        <w:rPr>
          <w:rFonts w:eastAsia="Calibri"/>
          <w:bCs/>
          <w:noProof/>
          <w:lang w:eastAsia="en-US"/>
        </w:rPr>
        <w:t xml:space="preserve">), </w:t>
      </w:r>
      <w:r w:rsidRPr="00313DCB">
        <w:rPr>
          <w:b/>
          <w:lang w:eastAsia="lo-LA" w:bidi="lo-LA"/>
        </w:rPr>
        <w:t>PRET - NAV, ATTURAS - NAV</w:t>
      </w:r>
      <w:r w:rsidRPr="00313DCB">
        <w:rPr>
          <w:lang w:eastAsia="lo-LA" w:bidi="lo-LA"/>
        </w:rPr>
        <w:t xml:space="preserve">, Madonas novada pašvaldības dome </w:t>
      </w:r>
      <w:r w:rsidRPr="00313DCB">
        <w:rPr>
          <w:b/>
          <w:lang w:eastAsia="lo-LA" w:bidi="lo-LA"/>
        </w:rPr>
        <w:t>NOLEMJ</w:t>
      </w:r>
      <w:r w:rsidRPr="00313DCB">
        <w:rPr>
          <w:lang w:eastAsia="lo-LA" w:bidi="lo-LA"/>
        </w:rPr>
        <w:t>:</w:t>
      </w:r>
    </w:p>
    <w:p w14:paraId="0688C21A" w14:textId="77777777" w:rsidR="00F070AC" w:rsidRPr="00F070AC" w:rsidRDefault="00F070AC" w:rsidP="00F070AC">
      <w:pPr>
        <w:spacing w:after="160"/>
        <w:jc w:val="both"/>
        <w:rPr>
          <w:rFonts w:eastAsia="Calibri"/>
          <w:lang w:eastAsia="en-US"/>
        </w:rPr>
      </w:pPr>
    </w:p>
    <w:p w14:paraId="1FE1A333" w14:textId="77777777" w:rsidR="00F070AC" w:rsidRPr="00F070AC" w:rsidRDefault="00F070AC" w:rsidP="00F070AC">
      <w:pPr>
        <w:numPr>
          <w:ilvl w:val="0"/>
          <w:numId w:val="12"/>
        </w:numPr>
        <w:spacing w:after="160"/>
        <w:ind w:left="709" w:hanging="709"/>
        <w:contextualSpacing/>
        <w:jc w:val="both"/>
        <w:rPr>
          <w:rFonts w:eastAsia="Calibri"/>
          <w:lang w:bidi="lo-LA"/>
        </w:rPr>
      </w:pPr>
      <w:r w:rsidRPr="00F070AC">
        <w:rPr>
          <w:rFonts w:eastAsia="Calibri"/>
          <w:lang w:bidi="lo-LA"/>
        </w:rPr>
        <w:t xml:space="preserve">Veikt šādus grozījumus Madonas novada pašvaldības domes 26.08.2021. lēmumā Nr.168 “Par Pašvaldības iepirkumu komisijas izveidošanu un sastāva apstiprināšanu” (protokols Nr. 8, 47.p.): </w:t>
      </w:r>
    </w:p>
    <w:p w14:paraId="318AE4D4" w14:textId="47837459" w:rsidR="00F070AC" w:rsidRPr="00F070AC" w:rsidRDefault="00F070AC" w:rsidP="00F070AC">
      <w:pPr>
        <w:numPr>
          <w:ilvl w:val="1"/>
          <w:numId w:val="13"/>
        </w:numPr>
        <w:spacing w:after="160"/>
        <w:ind w:left="1134" w:hanging="425"/>
        <w:contextualSpacing/>
        <w:jc w:val="both"/>
        <w:rPr>
          <w:rFonts w:eastAsia="Calibri"/>
          <w:lang w:bidi="lo-LA"/>
        </w:rPr>
      </w:pPr>
      <w:r w:rsidRPr="00F070AC">
        <w:rPr>
          <w:rFonts w:eastAsia="Calibri"/>
          <w:lang w:bidi="lo-LA"/>
        </w:rPr>
        <w:t xml:space="preserve"> papildināt  lēmumu ar  2.3.5. punktu šādā redakcijā: </w:t>
      </w:r>
    </w:p>
    <w:p w14:paraId="38796C69" w14:textId="77CF22BB" w:rsidR="00F070AC" w:rsidRPr="00F070AC" w:rsidRDefault="00F070AC" w:rsidP="00F070AC">
      <w:pPr>
        <w:ind w:left="1134" w:hanging="425"/>
        <w:contextualSpacing/>
        <w:jc w:val="both"/>
        <w:rPr>
          <w:rFonts w:eastAsia="Calibri"/>
          <w:lang w:bidi="lo-LA"/>
        </w:rPr>
      </w:pPr>
      <w:r w:rsidRPr="00F070AC">
        <w:rPr>
          <w:rFonts w:eastAsia="Calibri"/>
          <w:lang w:bidi="lo-LA"/>
        </w:rPr>
        <w:t xml:space="preserve">“2.3.5. Lauma </w:t>
      </w:r>
      <w:proofErr w:type="spellStart"/>
      <w:r w:rsidRPr="00F070AC">
        <w:rPr>
          <w:rFonts w:eastAsia="Calibri"/>
          <w:lang w:bidi="lo-LA"/>
        </w:rPr>
        <w:t>Heisele</w:t>
      </w:r>
      <w:proofErr w:type="spellEnd"/>
      <w:r w:rsidRPr="00F070AC">
        <w:rPr>
          <w:rFonts w:eastAsia="Calibri"/>
          <w:lang w:bidi="lo-LA"/>
        </w:rPr>
        <w:t xml:space="preserve">-Bondare, </w:t>
      </w:r>
      <w:r w:rsidR="00100EC8">
        <w:rPr>
          <w:rFonts w:eastAsia="Calibri"/>
          <w:lang w:bidi="lo-LA"/>
        </w:rPr>
        <w:t>[..]</w:t>
      </w:r>
      <w:r w:rsidRPr="00F070AC">
        <w:rPr>
          <w:rFonts w:eastAsia="Calibri"/>
          <w:lang w:bidi="lo-LA"/>
        </w:rPr>
        <w:t>.”</w:t>
      </w:r>
    </w:p>
    <w:p w14:paraId="2540D85B" w14:textId="77777777" w:rsidR="00F070AC" w:rsidRPr="00F070AC" w:rsidRDefault="00F070AC" w:rsidP="00F070AC">
      <w:pPr>
        <w:ind w:left="1134" w:hanging="425"/>
        <w:contextualSpacing/>
        <w:jc w:val="both"/>
        <w:rPr>
          <w:rFonts w:eastAsia="Calibri"/>
          <w:lang w:bidi="lo-LA"/>
        </w:rPr>
      </w:pPr>
    </w:p>
    <w:p w14:paraId="2525A071" w14:textId="783B6851" w:rsidR="00F070AC" w:rsidRPr="00F070AC" w:rsidRDefault="00F070AC" w:rsidP="00F070AC">
      <w:pPr>
        <w:numPr>
          <w:ilvl w:val="1"/>
          <w:numId w:val="13"/>
        </w:numPr>
        <w:spacing w:after="160"/>
        <w:ind w:left="1134" w:hanging="425"/>
        <w:contextualSpacing/>
        <w:jc w:val="both"/>
        <w:rPr>
          <w:rFonts w:eastAsia="Calibri"/>
          <w:lang w:bidi="lo-LA"/>
        </w:rPr>
      </w:pPr>
      <w:r w:rsidRPr="00F070AC">
        <w:rPr>
          <w:rFonts w:eastAsia="Calibri"/>
          <w:lang w:bidi="lo-LA"/>
        </w:rPr>
        <w:t xml:space="preserve">izteikt lēmuma 4.punktu šādā redakcijā: </w:t>
      </w:r>
    </w:p>
    <w:p w14:paraId="2F88D6C2" w14:textId="77777777" w:rsidR="00F070AC" w:rsidRPr="00F070AC" w:rsidRDefault="00F070AC" w:rsidP="00F070AC">
      <w:pPr>
        <w:spacing w:after="160"/>
        <w:ind w:left="1134" w:hanging="425"/>
        <w:jc w:val="both"/>
        <w:rPr>
          <w:rFonts w:eastAsiaTheme="minorHAnsi"/>
          <w:lang w:eastAsia="en-US"/>
        </w:rPr>
      </w:pPr>
      <w:r w:rsidRPr="00F070AC">
        <w:rPr>
          <w:rFonts w:eastAsiaTheme="minorHAnsi"/>
          <w:lang w:eastAsia="en-US"/>
        </w:rPr>
        <w:t xml:space="preserve">“4. Noteikt, ka Pašvaldības iepirkumu komisijas sekretāra pienākumus veic komisijas locekle Laura </w:t>
      </w:r>
      <w:proofErr w:type="spellStart"/>
      <w:r w:rsidRPr="00F070AC">
        <w:rPr>
          <w:rFonts w:eastAsiaTheme="minorHAnsi"/>
          <w:lang w:eastAsia="en-US"/>
        </w:rPr>
        <w:t>Finartija</w:t>
      </w:r>
      <w:proofErr w:type="spellEnd"/>
      <w:r w:rsidRPr="00F070AC">
        <w:rPr>
          <w:rFonts w:eastAsiaTheme="minorHAnsi"/>
          <w:lang w:eastAsia="en-US"/>
        </w:rPr>
        <w:t>, komisijas locekle Lauma Bondare-</w:t>
      </w:r>
      <w:proofErr w:type="spellStart"/>
      <w:r w:rsidRPr="00F070AC">
        <w:rPr>
          <w:rFonts w:eastAsiaTheme="minorHAnsi"/>
          <w:lang w:eastAsia="en-US"/>
        </w:rPr>
        <w:t>Heisele</w:t>
      </w:r>
      <w:proofErr w:type="spellEnd"/>
      <w:r w:rsidRPr="00F070AC">
        <w:rPr>
          <w:rFonts w:eastAsiaTheme="minorHAnsi"/>
          <w:lang w:eastAsia="en-US"/>
        </w:rPr>
        <w:t xml:space="preserve"> un jurists iepirkumu jomā Zigmārs </w:t>
      </w:r>
      <w:proofErr w:type="spellStart"/>
      <w:r w:rsidRPr="00F070AC">
        <w:rPr>
          <w:rFonts w:eastAsiaTheme="minorHAnsi"/>
          <w:lang w:eastAsia="en-US"/>
        </w:rPr>
        <w:t>Barlots</w:t>
      </w:r>
      <w:proofErr w:type="spellEnd"/>
      <w:r w:rsidRPr="00F070AC">
        <w:rPr>
          <w:rFonts w:eastAsiaTheme="minorHAnsi"/>
          <w:lang w:eastAsia="en-US"/>
        </w:rPr>
        <w:t>”.</w:t>
      </w:r>
    </w:p>
    <w:p w14:paraId="2FA3A3CC" w14:textId="77777777" w:rsidR="00F070AC" w:rsidRPr="00F070AC" w:rsidRDefault="00F070AC" w:rsidP="00F070AC">
      <w:pPr>
        <w:numPr>
          <w:ilvl w:val="0"/>
          <w:numId w:val="13"/>
        </w:numPr>
        <w:ind w:left="709" w:hanging="709"/>
        <w:contextualSpacing/>
        <w:jc w:val="both"/>
        <w:rPr>
          <w:rFonts w:eastAsia="Calibri"/>
          <w:lang w:bidi="lo-LA"/>
        </w:rPr>
      </w:pPr>
      <w:bookmarkStart w:id="138" w:name="_Hlk159837206"/>
      <w:r w:rsidRPr="00F070AC">
        <w:rPr>
          <w:rFonts w:eastAsia="Calibri"/>
          <w:lang w:bidi="lo-LA"/>
        </w:rPr>
        <w:t xml:space="preserve">Noteikt, ka Lauma Bondare – </w:t>
      </w:r>
      <w:proofErr w:type="spellStart"/>
      <w:r w:rsidRPr="00F070AC">
        <w:rPr>
          <w:rFonts w:eastAsia="Calibri"/>
          <w:lang w:bidi="lo-LA"/>
        </w:rPr>
        <w:t>Heisele</w:t>
      </w:r>
      <w:proofErr w:type="spellEnd"/>
      <w:r w:rsidRPr="00F070AC">
        <w:rPr>
          <w:rFonts w:eastAsia="Calibri"/>
          <w:lang w:bidi="lo-LA"/>
        </w:rPr>
        <w:t xml:space="preserve"> neveic komisijas locekļa pienākumus iepirkumu procedūrā “</w:t>
      </w:r>
      <w:r w:rsidRPr="00F070AC">
        <w:rPr>
          <w:rFonts w:eastAsiaTheme="minorHAnsi"/>
          <w:color w:val="333333"/>
          <w:shd w:val="clear" w:color="auto" w:fill="FFFFFF"/>
          <w:lang w:eastAsia="en-US"/>
        </w:rPr>
        <w:t xml:space="preserve">Siltumnīcefekta gāzu </w:t>
      </w:r>
      <w:r w:rsidRPr="00F070AC">
        <w:rPr>
          <w:rFonts w:eastAsiaTheme="minorHAnsi"/>
          <w:shd w:val="clear" w:color="auto" w:fill="FFFFFF"/>
          <w:lang w:eastAsia="en-US"/>
        </w:rPr>
        <w:t>emisiju samazināšana pašvaldību publisko teritoriju apgaismojuma infrastruktūrā Madonas novada pilsētu un ciemu teritorijās</w:t>
      </w:r>
      <w:r w:rsidRPr="00F070AC">
        <w:rPr>
          <w:rFonts w:eastAsia="Calibri"/>
          <w:lang w:bidi="lo-LA"/>
        </w:rPr>
        <w:t>”.</w:t>
      </w:r>
    </w:p>
    <w:p w14:paraId="33CFA25A" w14:textId="4AAADBCA" w:rsidR="00F070AC" w:rsidRPr="00F070AC" w:rsidRDefault="00F070AC" w:rsidP="00F070AC">
      <w:pPr>
        <w:numPr>
          <w:ilvl w:val="0"/>
          <w:numId w:val="13"/>
        </w:numPr>
        <w:ind w:left="709" w:hanging="709"/>
        <w:jc w:val="both"/>
        <w:rPr>
          <w:rFonts w:eastAsiaTheme="minorHAnsi"/>
          <w:color w:val="000000"/>
          <w:lang w:eastAsia="en-US"/>
        </w:rPr>
      </w:pPr>
      <w:r w:rsidRPr="00F070AC">
        <w:rPr>
          <w:rFonts w:eastAsiaTheme="minorHAnsi"/>
          <w:color w:val="000000"/>
          <w:lang w:eastAsia="en-US"/>
        </w:rPr>
        <w:t xml:space="preserve">Atļaut Laumai Bondarei </w:t>
      </w:r>
      <w:r w:rsidRPr="00F070AC">
        <w:rPr>
          <w:rFonts w:eastAsia="Calibri"/>
          <w:lang w:bidi="lo-LA"/>
        </w:rPr>
        <w:t>–</w:t>
      </w:r>
      <w:r w:rsidRPr="00F070AC">
        <w:rPr>
          <w:rFonts w:eastAsiaTheme="minorHAnsi"/>
          <w:color w:val="000000"/>
          <w:lang w:eastAsia="en-US"/>
        </w:rPr>
        <w:t xml:space="preserve"> </w:t>
      </w:r>
      <w:proofErr w:type="spellStart"/>
      <w:r w:rsidRPr="00F070AC">
        <w:rPr>
          <w:rFonts w:eastAsiaTheme="minorHAnsi"/>
          <w:color w:val="000000"/>
          <w:lang w:eastAsia="en-US"/>
        </w:rPr>
        <w:t>Heiselei</w:t>
      </w:r>
      <w:proofErr w:type="spellEnd"/>
      <w:r w:rsidRPr="00F070AC">
        <w:rPr>
          <w:rFonts w:eastAsiaTheme="minorHAnsi"/>
          <w:color w:val="000000"/>
          <w:lang w:eastAsia="en-US"/>
        </w:rPr>
        <w:t xml:space="preserve">, </w:t>
      </w:r>
      <w:r w:rsidR="00100EC8">
        <w:rPr>
          <w:rFonts w:eastAsiaTheme="minorHAnsi"/>
          <w:color w:val="000000"/>
          <w:lang w:eastAsia="en-US"/>
        </w:rPr>
        <w:t>[..]</w:t>
      </w:r>
      <w:r w:rsidRPr="00F070AC">
        <w:rPr>
          <w:rFonts w:eastAsiaTheme="minorHAnsi"/>
          <w:color w:val="000000"/>
          <w:lang w:eastAsia="en-US"/>
        </w:rPr>
        <w:t xml:space="preserve">, savienot Madonas novada </w:t>
      </w:r>
      <w:r w:rsidRPr="00F070AC">
        <w:rPr>
          <w:rFonts w:eastAsiaTheme="minorHAnsi"/>
          <w:lang w:eastAsia="en-US"/>
        </w:rPr>
        <w:t xml:space="preserve">pašvaldības iepirkumu komisijas locekļa amatu ar </w:t>
      </w:r>
      <w:r w:rsidRPr="00F070AC">
        <w:rPr>
          <w:rFonts w:eastAsiaTheme="minorHAnsi"/>
          <w:color w:val="000000"/>
          <w:lang w:eastAsia="en-US"/>
        </w:rPr>
        <w:t>Madonas novada pašvaldības Centrālās administrācijas juridiskās un personāla nodaļas jurista (iepirkumu jomā) amatu, jo šo amatu savienošana nerada interešu konfliktu, nav pretrunā ar valsts amatpersonai saistošajām ētikas normām un nekaitē valsts amatpersonas tiešo pienākumu pildīšanai.</w:t>
      </w:r>
    </w:p>
    <w:p w14:paraId="3F9416FC" w14:textId="77777777" w:rsidR="00F070AC" w:rsidRPr="00F070AC" w:rsidRDefault="00F070AC" w:rsidP="00F070AC">
      <w:pPr>
        <w:numPr>
          <w:ilvl w:val="0"/>
          <w:numId w:val="13"/>
        </w:numPr>
        <w:ind w:left="709" w:hanging="709"/>
        <w:contextualSpacing/>
        <w:jc w:val="both"/>
        <w:rPr>
          <w:rFonts w:eastAsia="Calibri"/>
          <w:lang w:bidi="lo-LA"/>
        </w:rPr>
      </w:pPr>
      <w:r w:rsidRPr="00F070AC">
        <w:rPr>
          <w:rFonts w:eastAsia="Calibri"/>
          <w:lang w:bidi="lo-LA"/>
        </w:rPr>
        <w:t>Uzdod Juridiskajai un personāla nodaļai veikt grozījumus Madonas novada pašvaldības valsts amatpersonu sarakstā Valsts ieņēmumu dienesta datu bāzē likumā “Par interešu konflikta novēršanu valsts amatpersonu darbībā”.</w:t>
      </w:r>
    </w:p>
    <w:p w14:paraId="2F42958B" w14:textId="77777777" w:rsidR="00F070AC" w:rsidRPr="00F070AC" w:rsidRDefault="00F070AC" w:rsidP="00F070AC">
      <w:pPr>
        <w:numPr>
          <w:ilvl w:val="0"/>
          <w:numId w:val="13"/>
        </w:numPr>
        <w:ind w:left="709" w:hanging="709"/>
        <w:contextualSpacing/>
        <w:jc w:val="both"/>
        <w:rPr>
          <w:rFonts w:eastAsia="Calibri"/>
          <w:lang w:bidi="lo-LA"/>
        </w:rPr>
      </w:pPr>
      <w:r w:rsidRPr="00F070AC">
        <w:rPr>
          <w:rFonts w:eastAsia="Calibri"/>
          <w:lang w:bidi="lo-LA"/>
        </w:rPr>
        <w:t>Lēmums stājas spēkā 02.05.2024.</w:t>
      </w:r>
    </w:p>
    <w:p w14:paraId="286FC0BA" w14:textId="77777777" w:rsidR="00F070AC" w:rsidRPr="00F070AC" w:rsidRDefault="00F070AC" w:rsidP="0091573C">
      <w:pPr>
        <w:numPr>
          <w:ilvl w:val="0"/>
          <w:numId w:val="13"/>
        </w:numPr>
        <w:spacing w:after="160"/>
        <w:ind w:left="709" w:hanging="709"/>
        <w:contextualSpacing/>
        <w:jc w:val="both"/>
        <w:rPr>
          <w:rFonts w:eastAsia="Calibri"/>
          <w:lang w:bidi="lo-LA"/>
        </w:rPr>
      </w:pPr>
      <w:r w:rsidRPr="00F070AC">
        <w:rPr>
          <w:rFonts w:eastAsia="Calibri"/>
          <w:lang w:bidi="lo-LA"/>
        </w:rPr>
        <w:t>Kontroli par lēmuma izpildi uzdot pašvaldības izpilddirektoram</w:t>
      </w:r>
      <w:bookmarkEnd w:id="138"/>
      <w:r w:rsidRPr="00F070AC">
        <w:rPr>
          <w:rFonts w:eastAsia="Calibri"/>
          <w:lang w:bidi="lo-LA"/>
        </w:rPr>
        <w:t xml:space="preserve">. </w:t>
      </w:r>
    </w:p>
    <w:p w14:paraId="62416121" w14:textId="77777777" w:rsidR="00F070AC" w:rsidRPr="00F070AC" w:rsidRDefault="00F070AC" w:rsidP="00F070AC">
      <w:pPr>
        <w:jc w:val="both"/>
        <w:rPr>
          <w:i/>
        </w:rPr>
      </w:pPr>
    </w:p>
    <w:p w14:paraId="01382CB9" w14:textId="1E6FC1E1" w:rsidR="00F070AC" w:rsidRDefault="00F070AC" w:rsidP="00F070AC">
      <w:pPr>
        <w:jc w:val="both"/>
        <w:rPr>
          <w:rFonts w:eastAsiaTheme="minorHAnsi"/>
          <w:bCs/>
          <w:i/>
          <w:shd w:val="clear" w:color="auto" w:fill="FFFFFF"/>
          <w:lang w:eastAsia="en-US"/>
        </w:rPr>
      </w:pPr>
      <w:r w:rsidRPr="00F070AC">
        <w:rPr>
          <w:rFonts w:eastAsiaTheme="minorHAnsi"/>
          <w:i/>
          <w:lang w:eastAsia="en-US"/>
        </w:rPr>
        <w:t>Persona, kurai ar šo lēmumu sniegta atļauja savienot valsts amatpersonas amatu nevar paļauties uz to, ka šī atļauja vienmēr būs spēkā. Atbilstoši likuma “Par interešu konflikta novēršanu valsts amatpersonas darbībā”</w:t>
      </w:r>
      <w:r w:rsidRPr="00F070AC">
        <w:rPr>
          <w:rFonts w:eastAsiaTheme="minorHAnsi"/>
          <w:lang w:eastAsia="en-US"/>
        </w:rPr>
        <w:t xml:space="preserve"> </w:t>
      </w:r>
      <w:r w:rsidRPr="00F070AC">
        <w:rPr>
          <w:rFonts w:eastAsiaTheme="minorHAnsi"/>
          <w:bCs/>
          <w:i/>
          <w:shd w:val="clear" w:color="auto" w:fill="FFFFFF"/>
          <w:lang w:eastAsia="en-US"/>
        </w:rPr>
        <w:t>8.</w:t>
      </w:r>
      <w:r w:rsidRPr="00F070AC">
        <w:rPr>
          <w:rFonts w:eastAsiaTheme="minorHAnsi"/>
          <w:bCs/>
          <w:i/>
          <w:shd w:val="clear" w:color="auto" w:fill="FFFFFF"/>
          <w:vertAlign w:val="superscript"/>
          <w:lang w:eastAsia="en-US"/>
        </w:rPr>
        <w:t>1</w:t>
      </w:r>
      <w:r w:rsidRPr="00F070AC">
        <w:rPr>
          <w:rFonts w:eastAsiaTheme="minorHAnsi"/>
          <w:bCs/>
          <w:i/>
          <w:shd w:val="clear" w:color="auto" w:fill="FFFFFF"/>
          <w:lang w:eastAsia="en-US"/>
        </w:rPr>
        <w:t> panta sestajai daļai un Administratīvā procesa likuma 68.panta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406D8F8F" w14:textId="77777777" w:rsidR="0087465A" w:rsidRPr="00F070AC" w:rsidRDefault="0087465A" w:rsidP="00F070AC">
      <w:pPr>
        <w:jc w:val="both"/>
        <w:rPr>
          <w:rFonts w:eastAsiaTheme="minorHAnsi"/>
          <w:bCs/>
          <w:i/>
          <w:shd w:val="clear" w:color="auto" w:fill="FFFFFF"/>
          <w:lang w:eastAsia="en-US"/>
        </w:rPr>
      </w:pPr>
    </w:p>
    <w:p w14:paraId="631860BD" w14:textId="77777777" w:rsidR="00F070AC" w:rsidRPr="00F070AC" w:rsidRDefault="00F070AC" w:rsidP="00F070AC">
      <w:pPr>
        <w:jc w:val="both"/>
        <w:rPr>
          <w:rFonts w:eastAsiaTheme="minorHAnsi"/>
          <w:i/>
          <w:lang w:eastAsia="en-US"/>
        </w:rPr>
      </w:pPr>
      <w:r w:rsidRPr="00F070AC">
        <w:rPr>
          <w:rFonts w:eastAsiaTheme="minorHAnsi"/>
          <w:i/>
          <w:lang w:eastAsia="en-US"/>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394420F5" w14:textId="77777777" w:rsidR="00F070AC" w:rsidRPr="00F070AC" w:rsidRDefault="00F070AC" w:rsidP="00F070AC">
      <w:pPr>
        <w:jc w:val="both"/>
        <w:rPr>
          <w:i/>
        </w:rPr>
      </w:pPr>
    </w:p>
    <w:p w14:paraId="38B9D12C" w14:textId="77777777" w:rsidR="00F070AC" w:rsidRDefault="00F070AC" w:rsidP="00FA2AB1">
      <w:pPr>
        <w:widowControl w:val="0"/>
        <w:suppressAutoHyphens/>
        <w:jc w:val="both"/>
        <w:rPr>
          <w:rFonts w:eastAsia="SimSun" w:cs="Arial"/>
          <w:b/>
          <w:iCs/>
          <w:kern w:val="2"/>
          <w:lang w:eastAsia="hi-IN" w:bidi="hi-IN"/>
        </w:rPr>
      </w:pPr>
    </w:p>
    <w:p w14:paraId="122D3BDB" w14:textId="77777777" w:rsidR="009C6708" w:rsidRDefault="009C6708" w:rsidP="002B1C2C">
      <w:pPr>
        <w:keepNext/>
        <w:jc w:val="both"/>
        <w:outlineLvl w:val="0"/>
        <w:rPr>
          <w:rFonts w:eastAsia="Arial Unicode MS" w:cs="Arial Unicode MS"/>
          <w:b/>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2134B8A3" w14:textId="204FFCA6" w:rsidR="000C13FA" w:rsidRPr="00475089" w:rsidRDefault="00ED36C0" w:rsidP="002B1C2C">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694AA24" w14:textId="7B9E3900" w:rsidR="0072452C" w:rsidRDefault="0072452C" w:rsidP="002B1C2C">
      <w:pPr>
        <w:jc w:val="both"/>
        <w:rPr>
          <w:rFonts w:eastAsia="Calibri"/>
          <w:bCs/>
          <w:i/>
          <w:iCs/>
        </w:rPr>
      </w:pPr>
    </w:p>
    <w:p w14:paraId="7FFDB6EC" w14:textId="435F7ABD" w:rsidR="00D51911" w:rsidRDefault="00D51911" w:rsidP="002B1C2C">
      <w:pPr>
        <w:jc w:val="both"/>
        <w:rPr>
          <w:rFonts w:eastAsia="Calibri"/>
          <w:bCs/>
          <w:i/>
          <w:iCs/>
        </w:rPr>
      </w:pPr>
    </w:p>
    <w:p w14:paraId="40F47A01" w14:textId="77777777" w:rsidR="00D51911" w:rsidRDefault="00D51911" w:rsidP="002B1C2C">
      <w:pPr>
        <w:jc w:val="both"/>
        <w:rPr>
          <w:rFonts w:eastAsia="Calibri"/>
          <w:bCs/>
          <w:i/>
          <w:iCs/>
        </w:rPr>
      </w:pPr>
    </w:p>
    <w:p w14:paraId="6D9E7E3F" w14:textId="77777777" w:rsidR="00F070AC" w:rsidRPr="00F070AC" w:rsidRDefault="00F070AC" w:rsidP="00F070AC">
      <w:pPr>
        <w:jc w:val="both"/>
        <w:rPr>
          <w:i/>
        </w:rPr>
      </w:pPr>
      <w:r w:rsidRPr="00F070AC">
        <w:rPr>
          <w:i/>
        </w:rPr>
        <w:t>Zāle 26486811</w:t>
      </w:r>
    </w:p>
    <w:p w14:paraId="5A72FC87" w14:textId="744FD62C" w:rsidR="00223181" w:rsidRPr="0072452C" w:rsidRDefault="00223181" w:rsidP="00313DCB">
      <w:pPr>
        <w:jc w:val="both"/>
        <w:rPr>
          <w:rFonts w:eastAsia="Calibri"/>
          <w:bCs/>
          <w:i/>
          <w:iCs/>
        </w:rPr>
      </w:pPr>
    </w:p>
    <w:sectPr w:rsidR="00223181" w:rsidRPr="0072452C" w:rsidSect="007131EC">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7C964" w14:textId="77777777" w:rsidR="00522BB6" w:rsidRDefault="00522BB6" w:rsidP="000509C7">
      <w:r>
        <w:separator/>
      </w:r>
    </w:p>
  </w:endnote>
  <w:endnote w:type="continuationSeparator" w:id="0">
    <w:p w14:paraId="253BB765" w14:textId="77777777" w:rsidR="00522BB6" w:rsidRDefault="00522BB6"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CC13" w14:textId="4D51D47D" w:rsidR="00E27D5E" w:rsidRDefault="00E27D5E">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58562" w14:textId="77777777" w:rsidR="00522BB6" w:rsidRDefault="00522BB6" w:rsidP="000509C7">
      <w:r>
        <w:separator/>
      </w:r>
    </w:p>
  </w:footnote>
  <w:footnote w:type="continuationSeparator" w:id="0">
    <w:p w14:paraId="293BC620" w14:textId="77777777" w:rsidR="00522BB6" w:rsidRDefault="00522BB6"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2"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9"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1"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2"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2"/>
  </w:num>
  <w:num w:numId="6">
    <w:abstractNumId w:val="3"/>
  </w:num>
  <w:num w:numId="7">
    <w:abstractNumId w:val="4"/>
  </w:num>
  <w:num w:numId="8">
    <w:abstractNumId w:val="10"/>
  </w:num>
  <w:num w:numId="9">
    <w:abstractNumId w:val="5"/>
  </w:num>
  <w:num w:numId="10">
    <w:abstractNumId w:val="12"/>
  </w:num>
  <w:num w:numId="11">
    <w:abstractNumId w:val="9"/>
  </w:num>
  <w:num w:numId="12">
    <w:abstractNumId w:val="11"/>
  </w:num>
  <w:num w:numId="1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1179B"/>
    <w:rsid w:val="000121B6"/>
    <w:rsid w:val="0001384D"/>
    <w:rsid w:val="00034C29"/>
    <w:rsid w:val="00036C6A"/>
    <w:rsid w:val="00040626"/>
    <w:rsid w:val="00040CE3"/>
    <w:rsid w:val="000509C7"/>
    <w:rsid w:val="00073502"/>
    <w:rsid w:val="00073BDA"/>
    <w:rsid w:val="0007796C"/>
    <w:rsid w:val="00090D38"/>
    <w:rsid w:val="00094E4E"/>
    <w:rsid w:val="000A67BD"/>
    <w:rsid w:val="000A702B"/>
    <w:rsid w:val="000B210B"/>
    <w:rsid w:val="000C0D50"/>
    <w:rsid w:val="000C13FA"/>
    <w:rsid w:val="000C2AD0"/>
    <w:rsid w:val="000C2E0A"/>
    <w:rsid w:val="000C6C9B"/>
    <w:rsid w:val="000E1093"/>
    <w:rsid w:val="000E17F4"/>
    <w:rsid w:val="000E31E2"/>
    <w:rsid w:val="000E47C6"/>
    <w:rsid w:val="000E6259"/>
    <w:rsid w:val="000F023A"/>
    <w:rsid w:val="000F0C46"/>
    <w:rsid w:val="000F5D8C"/>
    <w:rsid w:val="00100787"/>
    <w:rsid w:val="00100EC8"/>
    <w:rsid w:val="001031DD"/>
    <w:rsid w:val="00105F67"/>
    <w:rsid w:val="0011076A"/>
    <w:rsid w:val="00136C8F"/>
    <w:rsid w:val="00152035"/>
    <w:rsid w:val="00153FD1"/>
    <w:rsid w:val="00155D72"/>
    <w:rsid w:val="001578A1"/>
    <w:rsid w:val="00163137"/>
    <w:rsid w:val="001766D5"/>
    <w:rsid w:val="00185DE5"/>
    <w:rsid w:val="001867CB"/>
    <w:rsid w:val="0019466C"/>
    <w:rsid w:val="00196754"/>
    <w:rsid w:val="00197262"/>
    <w:rsid w:val="001A0AE1"/>
    <w:rsid w:val="001A7D47"/>
    <w:rsid w:val="001B3896"/>
    <w:rsid w:val="001B5EF5"/>
    <w:rsid w:val="001B6164"/>
    <w:rsid w:val="001B6D91"/>
    <w:rsid w:val="001C1507"/>
    <w:rsid w:val="001C2093"/>
    <w:rsid w:val="001C5D95"/>
    <w:rsid w:val="001D37F1"/>
    <w:rsid w:val="001D44A6"/>
    <w:rsid w:val="001D48C4"/>
    <w:rsid w:val="001E087A"/>
    <w:rsid w:val="00203C9D"/>
    <w:rsid w:val="00203E0B"/>
    <w:rsid w:val="00206959"/>
    <w:rsid w:val="00211B53"/>
    <w:rsid w:val="00213F20"/>
    <w:rsid w:val="00223181"/>
    <w:rsid w:val="00223975"/>
    <w:rsid w:val="0022730E"/>
    <w:rsid w:val="00227558"/>
    <w:rsid w:val="002427F5"/>
    <w:rsid w:val="00247F7F"/>
    <w:rsid w:val="00251750"/>
    <w:rsid w:val="00260D9F"/>
    <w:rsid w:val="002622E9"/>
    <w:rsid w:val="002667A9"/>
    <w:rsid w:val="00266814"/>
    <w:rsid w:val="002674AA"/>
    <w:rsid w:val="0027054B"/>
    <w:rsid w:val="00280DDB"/>
    <w:rsid w:val="00280F06"/>
    <w:rsid w:val="0028309C"/>
    <w:rsid w:val="002830B2"/>
    <w:rsid w:val="00286210"/>
    <w:rsid w:val="002867CA"/>
    <w:rsid w:val="002A78CB"/>
    <w:rsid w:val="002A79F1"/>
    <w:rsid w:val="002B1C2C"/>
    <w:rsid w:val="002B30DD"/>
    <w:rsid w:val="002B60E3"/>
    <w:rsid w:val="002B69D3"/>
    <w:rsid w:val="002B7B5A"/>
    <w:rsid w:val="002C18B6"/>
    <w:rsid w:val="002C217A"/>
    <w:rsid w:val="002C6EB6"/>
    <w:rsid w:val="002D0ED8"/>
    <w:rsid w:val="002D2DA7"/>
    <w:rsid w:val="002F0D50"/>
    <w:rsid w:val="00304E0C"/>
    <w:rsid w:val="003071A4"/>
    <w:rsid w:val="00313017"/>
    <w:rsid w:val="00313DCB"/>
    <w:rsid w:val="00316B18"/>
    <w:rsid w:val="0032036D"/>
    <w:rsid w:val="003262BB"/>
    <w:rsid w:val="0032705D"/>
    <w:rsid w:val="00334BD9"/>
    <w:rsid w:val="0033656B"/>
    <w:rsid w:val="0034641A"/>
    <w:rsid w:val="003468FA"/>
    <w:rsid w:val="0035674C"/>
    <w:rsid w:val="00360ACE"/>
    <w:rsid w:val="00362182"/>
    <w:rsid w:val="003638A8"/>
    <w:rsid w:val="00370CBC"/>
    <w:rsid w:val="0037121C"/>
    <w:rsid w:val="00371B64"/>
    <w:rsid w:val="00373D29"/>
    <w:rsid w:val="003763E2"/>
    <w:rsid w:val="00393FAB"/>
    <w:rsid w:val="00397F18"/>
    <w:rsid w:val="003B48C6"/>
    <w:rsid w:val="003B5D94"/>
    <w:rsid w:val="003B5F51"/>
    <w:rsid w:val="003B7FFB"/>
    <w:rsid w:val="003C125D"/>
    <w:rsid w:val="003C43B6"/>
    <w:rsid w:val="003C7B50"/>
    <w:rsid w:val="003C7B7D"/>
    <w:rsid w:val="003D0894"/>
    <w:rsid w:val="003D127E"/>
    <w:rsid w:val="003D410F"/>
    <w:rsid w:val="003D4EF1"/>
    <w:rsid w:val="003D6630"/>
    <w:rsid w:val="003F1844"/>
    <w:rsid w:val="003F4039"/>
    <w:rsid w:val="004025C9"/>
    <w:rsid w:val="004057F1"/>
    <w:rsid w:val="004067A5"/>
    <w:rsid w:val="00412720"/>
    <w:rsid w:val="00433DE5"/>
    <w:rsid w:val="004358E4"/>
    <w:rsid w:val="004407F1"/>
    <w:rsid w:val="00442FA1"/>
    <w:rsid w:val="004442FE"/>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4FAD"/>
    <w:rsid w:val="00496AD7"/>
    <w:rsid w:val="004A0B25"/>
    <w:rsid w:val="004A13E6"/>
    <w:rsid w:val="004A3D6A"/>
    <w:rsid w:val="004A7E91"/>
    <w:rsid w:val="004B51C9"/>
    <w:rsid w:val="004B572C"/>
    <w:rsid w:val="004C215C"/>
    <w:rsid w:val="004D220E"/>
    <w:rsid w:val="004D5EE6"/>
    <w:rsid w:val="004D725B"/>
    <w:rsid w:val="004E5FDE"/>
    <w:rsid w:val="004F2AD0"/>
    <w:rsid w:val="004F4AB7"/>
    <w:rsid w:val="004F579D"/>
    <w:rsid w:val="004F5D43"/>
    <w:rsid w:val="004F6904"/>
    <w:rsid w:val="0050757C"/>
    <w:rsid w:val="00507A5F"/>
    <w:rsid w:val="00513798"/>
    <w:rsid w:val="00516E86"/>
    <w:rsid w:val="00522BB6"/>
    <w:rsid w:val="00523101"/>
    <w:rsid w:val="0053132D"/>
    <w:rsid w:val="00532FFC"/>
    <w:rsid w:val="00535B47"/>
    <w:rsid w:val="00535F63"/>
    <w:rsid w:val="00546188"/>
    <w:rsid w:val="00546227"/>
    <w:rsid w:val="00547EBF"/>
    <w:rsid w:val="00550178"/>
    <w:rsid w:val="005527C6"/>
    <w:rsid w:val="0055306D"/>
    <w:rsid w:val="0056615F"/>
    <w:rsid w:val="00571122"/>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E3041"/>
    <w:rsid w:val="005F0182"/>
    <w:rsid w:val="005F079D"/>
    <w:rsid w:val="005F1FCA"/>
    <w:rsid w:val="005F36B8"/>
    <w:rsid w:val="005F5B41"/>
    <w:rsid w:val="005F7E7C"/>
    <w:rsid w:val="00603112"/>
    <w:rsid w:val="0061419E"/>
    <w:rsid w:val="00623743"/>
    <w:rsid w:val="006367B9"/>
    <w:rsid w:val="00636C2E"/>
    <w:rsid w:val="0065675C"/>
    <w:rsid w:val="006637EB"/>
    <w:rsid w:val="00665380"/>
    <w:rsid w:val="00665EF6"/>
    <w:rsid w:val="00667490"/>
    <w:rsid w:val="00672A8D"/>
    <w:rsid w:val="00674BFD"/>
    <w:rsid w:val="00674F2B"/>
    <w:rsid w:val="0068223B"/>
    <w:rsid w:val="0068273A"/>
    <w:rsid w:val="006838C0"/>
    <w:rsid w:val="00684CF1"/>
    <w:rsid w:val="006A1DED"/>
    <w:rsid w:val="006A1E02"/>
    <w:rsid w:val="006A722A"/>
    <w:rsid w:val="006C0FFA"/>
    <w:rsid w:val="006D6926"/>
    <w:rsid w:val="006E244A"/>
    <w:rsid w:val="006E444D"/>
    <w:rsid w:val="006E479A"/>
    <w:rsid w:val="006E70E8"/>
    <w:rsid w:val="006E7750"/>
    <w:rsid w:val="006F2DB4"/>
    <w:rsid w:val="006F4AEA"/>
    <w:rsid w:val="006F68E7"/>
    <w:rsid w:val="0070193C"/>
    <w:rsid w:val="0070762C"/>
    <w:rsid w:val="007131EC"/>
    <w:rsid w:val="0072132E"/>
    <w:rsid w:val="0072452C"/>
    <w:rsid w:val="007254B1"/>
    <w:rsid w:val="00730AE7"/>
    <w:rsid w:val="00734B51"/>
    <w:rsid w:val="00735435"/>
    <w:rsid w:val="00742721"/>
    <w:rsid w:val="007458D8"/>
    <w:rsid w:val="00747822"/>
    <w:rsid w:val="00752F8F"/>
    <w:rsid w:val="0076526A"/>
    <w:rsid w:val="007667AA"/>
    <w:rsid w:val="007733FA"/>
    <w:rsid w:val="0077680E"/>
    <w:rsid w:val="00780AC2"/>
    <w:rsid w:val="00790FF5"/>
    <w:rsid w:val="007912BC"/>
    <w:rsid w:val="00796918"/>
    <w:rsid w:val="007A4988"/>
    <w:rsid w:val="007A7827"/>
    <w:rsid w:val="007B7D4C"/>
    <w:rsid w:val="007C3F48"/>
    <w:rsid w:val="007D0898"/>
    <w:rsid w:val="007E02F8"/>
    <w:rsid w:val="007E6FCA"/>
    <w:rsid w:val="0080709B"/>
    <w:rsid w:val="00815C32"/>
    <w:rsid w:val="00817D01"/>
    <w:rsid w:val="00820BE0"/>
    <w:rsid w:val="00822FF0"/>
    <w:rsid w:val="008319F2"/>
    <w:rsid w:val="00832489"/>
    <w:rsid w:val="00841AE2"/>
    <w:rsid w:val="00847A63"/>
    <w:rsid w:val="00853F9A"/>
    <w:rsid w:val="00864727"/>
    <w:rsid w:val="00870909"/>
    <w:rsid w:val="0087465A"/>
    <w:rsid w:val="00890A98"/>
    <w:rsid w:val="00896036"/>
    <w:rsid w:val="008A4225"/>
    <w:rsid w:val="008A435B"/>
    <w:rsid w:val="008A4B1A"/>
    <w:rsid w:val="008B0EF4"/>
    <w:rsid w:val="008B3CE8"/>
    <w:rsid w:val="008B56BD"/>
    <w:rsid w:val="008D2C31"/>
    <w:rsid w:val="008F1354"/>
    <w:rsid w:val="008F33D3"/>
    <w:rsid w:val="008F3871"/>
    <w:rsid w:val="00907D79"/>
    <w:rsid w:val="00912A4B"/>
    <w:rsid w:val="0091494C"/>
    <w:rsid w:val="0091573C"/>
    <w:rsid w:val="00921FF1"/>
    <w:rsid w:val="00926ADD"/>
    <w:rsid w:val="00927F0B"/>
    <w:rsid w:val="009326ED"/>
    <w:rsid w:val="00933269"/>
    <w:rsid w:val="009344CF"/>
    <w:rsid w:val="009354AF"/>
    <w:rsid w:val="00935AD1"/>
    <w:rsid w:val="00944C80"/>
    <w:rsid w:val="00944E45"/>
    <w:rsid w:val="00945E39"/>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C6708"/>
    <w:rsid w:val="009D4DE6"/>
    <w:rsid w:val="009D5482"/>
    <w:rsid w:val="009E5819"/>
    <w:rsid w:val="009F0220"/>
    <w:rsid w:val="00A0089D"/>
    <w:rsid w:val="00A00FF7"/>
    <w:rsid w:val="00A038CD"/>
    <w:rsid w:val="00A038EA"/>
    <w:rsid w:val="00A04299"/>
    <w:rsid w:val="00A04D98"/>
    <w:rsid w:val="00A054BC"/>
    <w:rsid w:val="00A078F0"/>
    <w:rsid w:val="00A1521E"/>
    <w:rsid w:val="00A22578"/>
    <w:rsid w:val="00A2657A"/>
    <w:rsid w:val="00A3799A"/>
    <w:rsid w:val="00A45647"/>
    <w:rsid w:val="00A51427"/>
    <w:rsid w:val="00A60A94"/>
    <w:rsid w:val="00A64E04"/>
    <w:rsid w:val="00A6635D"/>
    <w:rsid w:val="00A746BF"/>
    <w:rsid w:val="00A74F83"/>
    <w:rsid w:val="00A7502B"/>
    <w:rsid w:val="00A82485"/>
    <w:rsid w:val="00A87681"/>
    <w:rsid w:val="00A921EB"/>
    <w:rsid w:val="00A9738F"/>
    <w:rsid w:val="00A978B4"/>
    <w:rsid w:val="00AA101A"/>
    <w:rsid w:val="00AA6654"/>
    <w:rsid w:val="00AB2A38"/>
    <w:rsid w:val="00AB72CE"/>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206B"/>
    <w:rsid w:val="00B1363B"/>
    <w:rsid w:val="00B13997"/>
    <w:rsid w:val="00B171DB"/>
    <w:rsid w:val="00B371EE"/>
    <w:rsid w:val="00B403A4"/>
    <w:rsid w:val="00B42943"/>
    <w:rsid w:val="00B432F0"/>
    <w:rsid w:val="00B601AC"/>
    <w:rsid w:val="00B7712E"/>
    <w:rsid w:val="00B8186C"/>
    <w:rsid w:val="00B83120"/>
    <w:rsid w:val="00B8383E"/>
    <w:rsid w:val="00BA2362"/>
    <w:rsid w:val="00BA3F99"/>
    <w:rsid w:val="00BA5079"/>
    <w:rsid w:val="00BA5104"/>
    <w:rsid w:val="00BA5616"/>
    <w:rsid w:val="00BA5BA2"/>
    <w:rsid w:val="00BB131E"/>
    <w:rsid w:val="00BB71B4"/>
    <w:rsid w:val="00BB7B71"/>
    <w:rsid w:val="00BC2212"/>
    <w:rsid w:val="00BC6777"/>
    <w:rsid w:val="00BD6EFD"/>
    <w:rsid w:val="00BE280C"/>
    <w:rsid w:val="00BF197C"/>
    <w:rsid w:val="00BF50A2"/>
    <w:rsid w:val="00BF6212"/>
    <w:rsid w:val="00BF6DB3"/>
    <w:rsid w:val="00C00F73"/>
    <w:rsid w:val="00C02533"/>
    <w:rsid w:val="00C03464"/>
    <w:rsid w:val="00C06584"/>
    <w:rsid w:val="00C0677C"/>
    <w:rsid w:val="00C165BC"/>
    <w:rsid w:val="00C228DD"/>
    <w:rsid w:val="00C23507"/>
    <w:rsid w:val="00C32EA5"/>
    <w:rsid w:val="00C356BA"/>
    <w:rsid w:val="00C41877"/>
    <w:rsid w:val="00C4230F"/>
    <w:rsid w:val="00C46488"/>
    <w:rsid w:val="00C465F3"/>
    <w:rsid w:val="00C57A94"/>
    <w:rsid w:val="00C630AA"/>
    <w:rsid w:val="00C63D65"/>
    <w:rsid w:val="00C65BE0"/>
    <w:rsid w:val="00C763C4"/>
    <w:rsid w:val="00C82632"/>
    <w:rsid w:val="00C83F07"/>
    <w:rsid w:val="00C84D08"/>
    <w:rsid w:val="00C85A25"/>
    <w:rsid w:val="00C86D28"/>
    <w:rsid w:val="00C923B7"/>
    <w:rsid w:val="00CA3BE2"/>
    <w:rsid w:val="00CB5481"/>
    <w:rsid w:val="00CB5FF8"/>
    <w:rsid w:val="00CB7022"/>
    <w:rsid w:val="00CC65E8"/>
    <w:rsid w:val="00CD43C0"/>
    <w:rsid w:val="00CD4B3F"/>
    <w:rsid w:val="00CD6B1A"/>
    <w:rsid w:val="00CF2613"/>
    <w:rsid w:val="00D030D4"/>
    <w:rsid w:val="00D076FF"/>
    <w:rsid w:val="00D233A0"/>
    <w:rsid w:val="00D2423F"/>
    <w:rsid w:val="00D2656A"/>
    <w:rsid w:val="00D35CDE"/>
    <w:rsid w:val="00D36704"/>
    <w:rsid w:val="00D43468"/>
    <w:rsid w:val="00D435E0"/>
    <w:rsid w:val="00D45C13"/>
    <w:rsid w:val="00D50E4D"/>
    <w:rsid w:val="00D51911"/>
    <w:rsid w:val="00D53B67"/>
    <w:rsid w:val="00D555C5"/>
    <w:rsid w:val="00D556C8"/>
    <w:rsid w:val="00D6027B"/>
    <w:rsid w:val="00D6060D"/>
    <w:rsid w:val="00D61380"/>
    <w:rsid w:val="00D6192C"/>
    <w:rsid w:val="00D7042D"/>
    <w:rsid w:val="00D77BD9"/>
    <w:rsid w:val="00D80ACE"/>
    <w:rsid w:val="00D80E44"/>
    <w:rsid w:val="00D82354"/>
    <w:rsid w:val="00D901BF"/>
    <w:rsid w:val="00D90DE2"/>
    <w:rsid w:val="00D92875"/>
    <w:rsid w:val="00D934B0"/>
    <w:rsid w:val="00D95E0B"/>
    <w:rsid w:val="00D96A69"/>
    <w:rsid w:val="00D96FB4"/>
    <w:rsid w:val="00DA3E75"/>
    <w:rsid w:val="00DA43AB"/>
    <w:rsid w:val="00DA4414"/>
    <w:rsid w:val="00DA4620"/>
    <w:rsid w:val="00DA48C2"/>
    <w:rsid w:val="00DA54C7"/>
    <w:rsid w:val="00DA7DBE"/>
    <w:rsid w:val="00DB0950"/>
    <w:rsid w:val="00DB2627"/>
    <w:rsid w:val="00DC01BB"/>
    <w:rsid w:val="00DC345A"/>
    <w:rsid w:val="00DC3498"/>
    <w:rsid w:val="00DC6368"/>
    <w:rsid w:val="00DC6FBF"/>
    <w:rsid w:val="00DE784A"/>
    <w:rsid w:val="00DF30DD"/>
    <w:rsid w:val="00DF5E52"/>
    <w:rsid w:val="00DF7EFD"/>
    <w:rsid w:val="00E01F1A"/>
    <w:rsid w:val="00E15705"/>
    <w:rsid w:val="00E16DFE"/>
    <w:rsid w:val="00E25890"/>
    <w:rsid w:val="00E27D5E"/>
    <w:rsid w:val="00E30246"/>
    <w:rsid w:val="00E3063B"/>
    <w:rsid w:val="00E35E2C"/>
    <w:rsid w:val="00E36034"/>
    <w:rsid w:val="00E423F6"/>
    <w:rsid w:val="00E449D1"/>
    <w:rsid w:val="00E44BCC"/>
    <w:rsid w:val="00E65B8E"/>
    <w:rsid w:val="00E73AE1"/>
    <w:rsid w:val="00E749A3"/>
    <w:rsid w:val="00E76697"/>
    <w:rsid w:val="00E80027"/>
    <w:rsid w:val="00E857E9"/>
    <w:rsid w:val="00E92369"/>
    <w:rsid w:val="00E9306B"/>
    <w:rsid w:val="00E932DF"/>
    <w:rsid w:val="00E97797"/>
    <w:rsid w:val="00EA0337"/>
    <w:rsid w:val="00EA2BA2"/>
    <w:rsid w:val="00EA3AAF"/>
    <w:rsid w:val="00EA56E1"/>
    <w:rsid w:val="00EB2887"/>
    <w:rsid w:val="00EB46FB"/>
    <w:rsid w:val="00EC0013"/>
    <w:rsid w:val="00EC1174"/>
    <w:rsid w:val="00EC19DF"/>
    <w:rsid w:val="00EC36DB"/>
    <w:rsid w:val="00EC3D6D"/>
    <w:rsid w:val="00ED02CE"/>
    <w:rsid w:val="00ED36C0"/>
    <w:rsid w:val="00ED3E77"/>
    <w:rsid w:val="00EE3B31"/>
    <w:rsid w:val="00EF14D7"/>
    <w:rsid w:val="00EF3036"/>
    <w:rsid w:val="00EF327C"/>
    <w:rsid w:val="00EF4963"/>
    <w:rsid w:val="00F070AC"/>
    <w:rsid w:val="00F12A79"/>
    <w:rsid w:val="00F34851"/>
    <w:rsid w:val="00F54C56"/>
    <w:rsid w:val="00F56C55"/>
    <w:rsid w:val="00F642D4"/>
    <w:rsid w:val="00F665EC"/>
    <w:rsid w:val="00F70E99"/>
    <w:rsid w:val="00F71F5D"/>
    <w:rsid w:val="00F83CC3"/>
    <w:rsid w:val="00F8483E"/>
    <w:rsid w:val="00F905F5"/>
    <w:rsid w:val="00F92EF2"/>
    <w:rsid w:val="00F9314C"/>
    <w:rsid w:val="00FA2599"/>
    <w:rsid w:val="00FA2AB1"/>
    <w:rsid w:val="00FA4DD5"/>
    <w:rsid w:val="00FB7DEE"/>
    <w:rsid w:val="00FC23B1"/>
    <w:rsid w:val="00FC3C36"/>
    <w:rsid w:val="00FD18B2"/>
    <w:rsid w:val="00FE19C3"/>
    <w:rsid w:val="00FE1CFE"/>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794</TotalTime>
  <Pages>3</Pages>
  <Words>5185</Words>
  <Characters>2956</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277</cp:revision>
  <cp:lastPrinted>2024-02-28T16:04:00Z</cp:lastPrinted>
  <dcterms:created xsi:type="dcterms:W3CDTF">2024-02-20T07:30:00Z</dcterms:created>
  <dcterms:modified xsi:type="dcterms:W3CDTF">2024-05-09T08:43:00Z</dcterms:modified>
</cp:coreProperties>
</file>